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44" w:rsidRP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  <w:t>Městský úřad Podivín</w:t>
      </w:r>
    </w:p>
    <w:p w:rsidR="003B32B9" w:rsidRP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  <w:t>Stavební úřad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Masarykovo nám. 180/20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691 </w:t>
      </w:r>
      <w:proofErr w:type="gramStart"/>
      <w:r>
        <w:rPr>
          <w:rFonts w:ascii="Times New Roman" w:hAnsi="Times New Roman" w:cs="Times New Roman"/>
          <w:sz w:val="24"/>
          <w:szCs w:val="24"/>
        </w:rPr>
        <w:t>45  Podivín</w:t>
      </w:r>
      <w:proofErr w:type="gramEnd"/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dne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Pr="003B32B9" w:rsidRDefault="003B32B9" w:rsidP="003B32B9">
      <w:pPr>
        <w:pStyle w:val="Bezmezer"/>
        <w:rPr>
          <w:rFonts w:ascii="Times New Roman" w:hAnsi="Times New Roman" w:cs="Times New Roman"/>
          <w:b/>
          <w:caps/>
          <w:sz w:val="28"/>
          <w:szCs w:val="28"/>
        </w:rPr>
      </w:pPr>
      <w:r w:rsidRPr="003B32B9">
        <w:rPr>
          <w:rFonts w:ascii="Times New Roman" w:hAnsi="Times New Roman" w:cs="Times New Roman"/>
          <w:b/>
          <w:caps/>
          <w:sz w:val="28"/>
          <w:szCs w:val="28"/>
        </w:rPr>
        <w:t>Žádost o souhlas podle § 15 odst. 2 stavebního zákona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tímto o souhlas podle § 15 odst. 2 stavebního zákona ke stavbě nazvané: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………………………………………...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B32B9" w:rsidRDefault="003B32B9" w:rsidP="003B32B9">
      <w:pPr>
        <w:pStyle w:val="Bezmezer"/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</w:t>
      </w:r>
    </w:p>
    <w:p w:rsidR="003B32B9" w:rsidRP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B32B9" w:rsidRPr="003B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B9"/>
    <w:rsid w:val="000C7044"/>
    <w:rsid w:val="003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1940"/>
  <w15:chartTrackingRefBased/>
  <w15:docId w15:val="{2CD436EE-CB84-4946-BACC-D191CC4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3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2018-07-04T09:26:00Z</dcterms:created>
  <dcterms:modified xsi:type="dcterms:W3CDTF">2018-07-04T09:32:00Z</dcterms:modified>
</cp:coreProperties>
</file>